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0702F" w:rsidRDefault="001215FC" w:rsidP="00D0702F">
      <w:pPr>
        <w:pStyle w:val="1"/>
        <w:spacing w:after="0"/>
        <w:jc w:val="center"/>
        <w:divId w:val="1704286572"/>
        <w:rPr>
          <w:rFonts w:eastAsia="Times New Roman"/>
          <w:color w:val="auto"/>
          <w:sz w:val="28"/>
          <w:szCs w:val="28"/>
        </w:rPr>
      </w:pPr>
      <w:bookmarkStart w:id="0" w:name="_GoBack"/>
      <w:r w:rsidRPr="00D0702F">
        <w:rPr>
          <w:rFonts w:eastAsia="Times New Roman"/>
          <w:color w:val="auto"/>
          <w:sz w:val="28"/>
          <w:szCs w:val="28"/>
        </w:rPr>
        <w:t>Дистанционный способ продажи товара</w:t>
      </w:r>
    </w:p>
    <w:p w:rsidR="008A6D7E" w:rsidRPr="00D0702F" w:rsidRDefault="001215FC" w:rsidP="00D0702F">
      <w:pPr>
        <w:pStyle w:val="1"/>
        <w:spacing w:after="0"/>
        <w:jc w:val="center"/>
        <w:divId w:val="1704286572"/>
        <w:rPr>
          <w:rFonts w:eastAsia="Times New Roman"/>
          <w:color w:val="auto"/>
          <w:sz w:val="28"/>
          <w:szCs w:val="28"/>
        </w:rPr>
      </w:pPr>
      <w:r w:rsidRPr="00D0702F">
        <w:rPr>
          <w:rFonts w:eastAsia="Times New Roman"/>
          <w:color w:val="auto"/>
          <w:sz w:val="28"/>
          <w:szCs w:val="28"/>
        </w:rPr>
        <w:t>(</w:t>
      </w:r>
      <w:r w:rsidR="007E685E" w:rsidRPr="00D0702F">
        <w:rPr>
          <w:rFonts w:eastAsia="Times New Roman"/>
          <w:color w:val="auto"/>
          <w:sz w:val="28"/>
          <w:szCs w:val="28"/>
        </w:rPr>
        <w:t>памятка для потребителей</w:t>
      </w:r>
      <w:r w:rsidRPr="00D0702F">
        <w:rPr>
          <w:rFonts w:eastAsia="Times New Roman"/>
          <w:color w:val="auto"/>
          <w:sz w:val="28"/>
          <w:szCs w:val="28"/>
        </w:rPr>
        <w:t>)</w:t>
      </w:r>
      <w:bookmarkEnd w:id="0"/>
    </w:p>
    <w:p w:rsidR="008A6D7E" w:rsidRPr="00D0702F" w:rsidRDefault="008A6D7E" w:rsidP="00D0702F">
      <w:pPr>
        <w:pStyle w:val="a5"/>
        <w:jc w:val="both"/>
        <w:divId w:val="1704286572"/>
        <w:rPr>
          <w:sz w:val="28"/>
          <w:szCs w:val="28"/>
        </w:rPr>
      </w:pP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 настоящее время среди потребителей особую актуальность приобретает продажа товаров дистанционным способом.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При осуществлении покупки товара дистанционным способом необходимо знать про условия и особенности, отличающие торговлю дистанционным способом от продажи товаров в магазинах.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Для начала определим, что же такое продажа товара дистанционным способом?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Продажа товаров дистанционным способом - продажа товаров по договору розничной купли-продажи, заключаемому на основании ознакомления покупателя с предложенным продавцом описанием товара, содержащимся в каталогах, проспектах, буклетах либо представленным на фотоснимках или посредством средств связи, или иными способами, исключающими возможность непосредственного ознакомления покупателя с товаром либо образцом товара при заключении такого договора.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Главной особенностью дистанционной торговли является то, что потребитель не имеет возможности воочию ознакомиться ни с самим товаром, ни с образцом товара до момента его получения.</w:t>
      </w:r>
    </w:p>
    <w:p w:rsidR="008A6D7E" w:rsidRPr="00D0702F" w:rsidRDefault="008A6D7E" w:rsidP="00D0702F">
      <w:pPr>
        <w:pStyle w:val="a5"/>
        <w:jc w:val="both"/>
        <w:divId w:val="1704286572"/>
        <w:rPr>
          <w:sz w:val="28"/>
          <w:szCs w:val="28"/>
        </w:rPr>
      </w:pP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85875" cy="1123950"/>
            <wp:effectExtent l="19050" t="0" r="9525" b="0"/>
            <wp:wrapSquare wrapText="bothSides"/>
            <wp:docPr id="2" name="Рисунок 2" descr="http://65.rospotrebnadzor.ru/s/65/storage/2012111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65.rospotrebnadzor.ru/s/65/storage/20121114_2.jp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702F">
        <w:rPr>
          <w:sz w:val="28"/>
          <w:szCs w:val="28"/>
        </w:rPr>
        <w:t>Основные положения дистанционной торговли регулируется ст. 26.1 Закона РФ «О защите прав потребителей» и Правилами продажи товаров дистанционным способом,  утвержденных Постановление Правительства РФ от 27 сентября 2007 г. № 612.</w:t>
      </w:r>
    </w:p>
    <w:p w:rsidR="008A6D7E" w:rsidRPr="00D0702F" w:rsidRDefault="008A6D7E" w:rsidP="00D0702F">
      <w:pPr>
        <w:pStyle w:val="a5"/>
        <w:jc w:val="both"/>
        <w:divId w:val="1704286572"/>
        <w:rPr>
          <w:sz w:val="28"/>
          <w:szCs w:val="28"/>
        </w:rPr>
      </w:pP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При покупке товара дистанционным способом необходимо знать следующее: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1.                 Продавец, который продает товар дистанционно, должен обязательно указать адрес для возврата товара в случае возникновения такой необходимости.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 xml:space="preserve">2.                 </w:t>
      </w:r>
      <w:r w:rsidR="00D0702F">
        <w:rPr>
          <w:sz w:val="28"/>
          <w:szCs w:val="28"/>
        </w:rPr>
        <w:t>К</w:t>
      </w:r>
      <w:r w:rsidRPr="00D0702F">
        <w:rPr>
          <w:sz w:val="28"/>
          <w:szCs w:val="28"/>
        </w:rPr>
        <w:t>огда доставят заказанный товар, потребителю необходимо изучить информацию о товаре и изготовителе, которая должна содержать: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наименование товара;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сведения об основных потребительских свойствах товара;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сведения о гарантийном сроке, если он установлен;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правила и условия эффективного и безопасного использования товаров;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сведения о сроке службы или сроке годности товаров,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по истечении указанных сроков представляют опасность для жизни, здоровья и </w:t>
      </w:r>
      <w:r w:rsidRPr="00D0702F">
        <w:rPr>
          <w:rFonts w:eastAsia="Times New Roman"/>
          <w:sz w:val="28"/>
          <w:szCs w:val="28"/>
        </w:rPr>
        <w:lastRenderedPageBreak/>
        <w:t xml:space="preserve">имущества покупателя или становятся непригодными для использования по назначению;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адрес (место нахождения), полное фирменное наименование (наименование) продавца;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сведения об обязательном подтверждении соответствия товаров обязательным требованиям, обеспечивающим их безопасность для жизни, здоровья покупателя, окружающей среды и предотвращение причинения вреда имуществу покупателя в соответствии с законодательством РФ; </w:t>
      </w:r>
    </w:p>
    <w:p w:rsidR="008A6D7E" w:rsidRPr="00D0702F" w:rsidRDefault="001215FC" w:rsidP="00D0702F">
      <w:pPr>
        <w:numPr>
          <w:ilvl w:val="0"/>
          <w:numId w:val="1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цену, порядок и условия оплаты товара. 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Указанная информация должна быть в момент доставки товара доведена до сведения покупателя в письменной форме (для импортных товаров - на русском языке).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 случае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в течение трех месяцев с момента передачи товара.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Информация о товарах доводится до сведения покупателя в технической документации, прилагаемой к товарам, на этикетках, путем нанесения маркировки или иным способом, принятым для отдельных видов товаров.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Продавец обязан передать товар покупателю в порядке и сроки, установленные договором.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Если в договоре срок доставки не определён и отсутствуют возможности определить этот срок, товар передаётся продавцом покупателю в разумный срок. Обязательства, не исполненные в разумный срок, продавец должен выполнить в семидневный срок со дня предъявления покупателем требования об его исполнении. За нарушение сроков доставки продавец несёт ответственность в соответствии с гражданским законодательством РФ.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 случае, если доставка товара произведена в установленные договором сроки, но товар не был передан покупателю по его вине, последующая доставка производится в новые сроки, согласованные продавцом, после повторной оплаты покупателем стоимости услуг по доставке товара.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Если товар был оплачен предварительно, но не доставлен в срок по вине продавца, ответственность за нарушение срока передачи товара продавец будет нести в соответствии со ст. 23.1 Закона «О защите прав потребителей», а именно: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 xml:space="preserve">- в случае нарушения установленного договором купли-продажи срока передачи предварительно оплаченного товара потребителю продавец уплачивает ему за каждый день просрочки неустойку (пени) в размере половины процента суммы предварительной оплаты товара. Неустойка (пени) взыскивается со дня, когда по договору купли-продажи передача товара потребителю должна была быть осуществлена, до дня передачи товара потребителю или до дня удовлетворения требования потребителя о возврате ему предварительно уплаченной им суммы. </w:t>
      </w:r>
      <w:r w:rsidRPr="00D0702F">
        <w:rPr>
          <w:sz w:val="28"/>
          <w:szCs w:val="28"/>
        </w:rPr>
        <w:lastRenderedPageBreak/>
        <w:t>Однако, сумма взысканной потребителем неустойки (пени) не может превышать сумму предварительной оплаты товара.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При приеме товара необходимо проверить целостность, комплектность товара, соответствие доставленного товара заказанному, наличие принадлежностей к товару и документации к товару и прочие характеристики и данные доставленной вещи.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Продавец не вправе предлагать потребителю товары, не указанные в первоначальном предложении товаров к продаже, а также требовать их оплаты (п. 19).</w:t>
      </w:r>
    </w:p>
    <w:p w:rsidR="008A6D7E" w:rsidRPr="00D0702F" w:rsidRDefault="008A6D7E" w:rsidP="00D0702F">
      <w:pPr>
        <w:pStyle w:val="a5"/>
        <w:jc w:val="both"/>
        <w:divId w:val="1704286572"/>
        <w:rPr>
          <w:sz w:val="28"/>
          <w:szCs w:val="28"/>
        </w:rPr>
      </w:pP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b/>
          <w:bCs/>
          <w:sz w:val="28"/>
          <w:szCs w:val="28"/>
          <w:u w:val="single"/>
        </w:rPr>
        <w:t>Основания возврата товара, приобретенного дистанционным способом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90675" cy="1590675"/>
            <wp:effectExtent l="19050" t="0" r="9525" b="0"/>
            <wp:wrapSquare wrapText="bothSides"/>
            <wp:docPr id="3" name="Рисунок 3" descr="http://65.rospotrebnadzor.ru/s/65/storage/2012111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65.rospotrebnadzor.ru/s/65/storage/20121114_4.jp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702F">
        <w:rPr>
          <w:sz w:val="28"/>
          <w:szCs w:val="28"/>
        </w:rPr>
        <w:t>Возврат товара продавцу, производящему торговлю дистанционным способом может иметь место в следующих случаях: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b/>
          <w:bCs/>
          <w:i/>
          <w:iCs/>
          <w:sz w:val="28"/>
          <w:szCs w:val="28"/>
        </w:rPr>
        <w:t>1. по причине получения товара ненадлежащего качества, наличия в товаре недостатков</w:t>
      </w:r>
      <w:r w:rsidRPr="00D0702F">
        <w:rPr>
          <w:b/>
          <w:bCs/>
          <w:sz w:val="28"/>
          <w:szCs w:val="28"/>
        </w:rPr>
        <w:t xml:space="preserve"> 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 ст. 18 Закона РФ «О защите прав потребителей» и п. 29 Правил продажи товаров дистанционным способом закреплено право покупателя в случае получения товара ненадлежащего качества на:</w:t>
      </w:r>
    </w:p>
    <w:p w:rsidR="008A6D7E" w:rsidRPr="00D0702F" w:rsidRDefault="001215FC" w:rsidP="00D0702F">
      <w:pPr>
        <w:numPr>
          <w:ilvl w:val="0"/>
          <w:numId w:val="2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безвозмездное устранение недостатков товара, </w:t>
      </w:r>
    </w:p>
    <w:p w:rsidR="008A6D7E" w:rsidRPr="00D0702F" w:rsidRDefault="001215FC" w:rsidP="00D0702F">
      <w:pPr>
        <w:numPr>
          <w:ilvl w:val="0"/>
          <w:numId w:val="2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возмещение расходов на их исправление покупателем или третьим лицом, </w:t>
      </w:r>
    </w:p>
    <w:p w:rsidR="008A6D7E" w:rsidRPr="00D0702F" w:rsidRDefault="001215FC" w:rsidP="00D0702F">
      <w:pPr>
        <w:numPr>
          <w:ilvl w:val="0"/>
          <w:numId w:val="2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требование о соразмерном уменьшении покупной цены, </w:t>
      </w:r>
    </w:p>
    <w:p w:rsidR="008A6D7E" w:rsidRPr="00D0702F" w:rsidRDefault="001215FC" w:rsidP="00D0702F">
      <w:pPr>
        <w:numPr>
          <w:ilvl w:val="0"/>
          <w:numId w:val="2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замену на товар аналогичной марки (модели, артикула) или на такой же товар другой марки (модели, артикула) с соответствующим перерасчетом покупной цены. </w:t>
      </w:r>
    </w:p>
    <w:p w:rsidR="008A6D7E" w:rsidRPr="00D0702F" w:rsidRDefault="001215FC" w:rsidP="00D0702F">
      <w:pPr>
        <w:numPr>
          <w:ilvl w:val="0"/>
          <w:numId w:val="2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>отказаться от исполнения договора и потребовать возврата уплаченной за товар суммы при возврате товара продавцу.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Покупатель вправе также потребовать полного возмещения убытков, причиненных ему вследствие продажи товара ненадлежащего качества. Убытки возмещаются в сроки, установленные Законом РФ «О защите прав потребителей». Данный срок не может превышать десяти дней со дня предъявления покупателем соответствующего требования продавцу.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 отношении технически сложного товара потребитель в случае обнаружения в нем существенных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пятнадцати дней со дня передачи потребителю такого товара. По истечении этого срока указанные требования подлежат удовлетворению в одном из следующих случаев:</w:t>
      </w:r>
    </w:p>
    <w:p w:rsidR="008A6D7E" w:rsidRPr="00D0702F" w:rsidRDefault="001215FC" w:rsidP="00D0702F">
      <w:pPr>
        <w:numPr>
          <w:ilvl w:val="0"/>
          <w:numId w:val="3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lastRenderedPageBreak/>
        <w:t xml:space="preserve">обнаружение существенного недостатка товара; </w:t>
      </w:r>
    </w:p>
    <w:p w:rsidR="008A6D7E" w:rsidRPr="00D0702F" w:rsidRDefault="001215FC" w:rsidP="00D0702F">
      <w:pPr>
        <w:numPr>
          <w:ilvl w:val="0"/>
          <w:numId w:val="3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нарушение установленных Законом РФ «О защите прав потребителей» сроков устранения недостатков товара; </w:t>
      </w:r>
    </w:p>
    <w:p w:rsidR="008A6D7E" w:rsidRPr="00D0702F" w:rsidRDefault="001215FC" w:rsidP="00D0702F">
      <w:pPr>
        <w:numPr>
          <w:ilvl w:val="0"/>
          <w:numId w:val="3"/>
        </w:numPr>
        <w:spacing w:before="100" w:beforeAutospacing="1" w:after="100" w:afterAutospacing="1"/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t xml:space="preserve">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недостатков. 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b/>
          <w:bCs/>
          <w:i/>
          <w:iCs/>
          <w:sz w:val="28"/>
          <w:szCs w:val="28"/>
        </w:rPr>
        <w:t>2. по причине отказа от товара надлежащего качества не подходящего размера, комплектности и т.п.</w:t>
      </w:r>
      <w:r w:rsidRPr="00D0702F">
        <w:rPr>
          <w:b/>
          <w:bCs/>
          <w:sz w:val="28"/>
          <w:szCs w:val="28"/>
        </w:rPr>
        <w:t xml:space="preserve"> 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Возврат товара надлежащего качества возможен в случае, если сохранены его товарный вид, потребительские свойства, а также документ, подтверждающий факт и условия покупки указанного товара. Однако отсутствие у покупателя указанного документа не лишает его возможности ссылаться на другие доказательства приобретения товара у данного продавца.</w:t>
      </w: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sz w:val="28"/>
          <w:szCs w:val="28"/>
        </w:rPr>
        <w:t>Покупатель не вправе отказаться от товара надлежащего качества, имеющего индивидуально-определенные свойства, если указанный товар может быть использован исключительно приобретающим его потребителем.</w:t>
      </w:r>
    </w:p>
    <w:p w:rsidR="008A6D7E" w:rsidRPr="00D0702F" w:rsidRDefault="008A6D7E" w:rsidP="00D0702F">
      <w:pPr>
        <w:pStyle w:val="a5"/>
        <w:jc w:val="both"/>
        <w:divId w:val="1704286572"/>
        <w:rPr>
          <w:sz w:val="28"/>
          <w:szCs w:val="28"/>
        </w:rPr>
      </w:pPr>
    </w:p>
    <w:p w:rsidR="008A6D7E" w:rsidRPr="00D0702F" w:rsidRDefault="001215FC" w:rsidP="00D0702F">
      <w:pPr>
        <w:pStyle w:val="a5"/>
        <w:jc w:val="both"/>
        <w:divId w:val="1704286572"/>
        <w:rPr>
          <w:sz w:val="28"/>
          <w:szCs w:val="28"/>
        </w:rPr>
      </w:pPr>
      <w:r w:rsidRPr="00D0702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47775" cy="1419225"/>
            <wp:effectExtent l="19050" t="0" r="9525" b="0"/>
            <wp:wrapSquare wrapText="bothSides"/>
            <wp:docPr id="4" name="Рисунок 4" descr="http://65.rospotrebnadzor.ru/s/65/storage/20121114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65.rospotrebnadzor.ru/s/65/storage/20121114_6.jp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702F">
        <w:rPr>
          <w:sz w:val="28"/>
          <w:szCs w:val="28"/>
        </w:rPr>
        <w:t>При отказе покупателя от товара продавец должен возвратить ему сумму, уплаченную покупателем в соответствии с договором, за исключением расходов продавца на доставку от покупателя возвращенного товара, не позднее чем через 10 дней с даты предъявления покупателем соответствующего требования.</w:t>
      </w:r>
    </w:p>
    <w:p w:rsidR="001215FC" w:rsidRPr="00D0702F" w:rsidRDefault="001215FC" w:rsidP="00D0702F">
      <w:pPr>
        <w:jc w:val="both"/>
        <w:divId w:val="1704286572"/>
        <w:rPr>
          <w:rFonts w:eastAsia="Times New Roman"/>
          <w:sz w:val="28"/>
          <w:szCs w:val="28"/>
        </w:rPr>
      </w:pPr>
      <w:r w:rsidRPr="00D0702F">
        <w:rPr>
          <w:rFonts w:eastAsia="Times New Roman"/>
          <w:sz w:val="28"/>
          <w:szCs w:val="28"/>
        </w:rPr>
        <w:br/>
      </w:r>
      <w:r w:rsidRPr="00D0702F">
        <w:rPr>
          <w:rFonts w:eastAsia="Times New Roman"/>
          <w:sz w:val="28"/>
          <w:szCs w:val="28"/>
        </w:rPr>
        <w:br/>
      </w:r>
    </w:p>
    <w:sectPr w:rsidR="001215FC" w:rsidRPr="00D0702F" w:rsidSect="00D070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C4737"/>
    <w:multiLevelType w:val="multilevel"/>
    <w:tmpl w:val="133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9005C"/>
    <w:multiLevelType w:val="multilevel"/>
    <w:tmpl w:val="FA60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218C6"/>
    <w:multiLevelType w:val="multilevel"/>
    <w:tmpl w:val="4B4E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2F"/>
    <w:rsid w:val="001215FC"/>
    <w:rsid w:val="007E685E"/>
    <w:rsid w:val="008A6D7E"/>
    <w:rsid w:val="00D0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24287C-3461-49D0-97AB-F1938FCC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after="525"/>
      <w:outlineLvl w:val="0"/>
    </w:pPr>
    <w:rPr>
      <w:b/>
      <w:bCs/>
      <w:color w:val="000000"/>
      <w:kern w:val="36"/>
      <w:sz w:val="46"/>
      <w:szCs w:val="46"/>
    </w:rPr>
  </w:style>
  <w:style w:type="paragraph" w:styleId="2">
    <w:name w:val="heading 2"/>
    <w:basedOn w:val="a"/>
    <w:link w:val="20"/>
    <w:uiPriority w:val="9"/>
    <w:qFormat/>
    <w:pPr>
      <w:spacing w:after="120"/>
      <w:outlineLvl w:val="1"/>
    </w:pPr>
    <w:rPr>
      <w:b/>
      <w:bCs/>
      <w:color w:val="484362"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after="120"/>
      <w:outlineLvl w:val="2"/>
    </w:pPr>
    <w:rPr>
      <w:b/>
      <w:bCs/>
      <w:color w:val="7E7B92"/>
      <w:sz w:val="31"/>
      <w:szCs w:val="31"/>
    </w:rPr>
  </w:style>
  <w:style w:type="paragraph" w:styleId="4">
    <w:name w:val="heading 4"/>
    <w:basedOn w:val="a"/>
    <w:link w:val="40"/>
    <w:uiPriority w:val="9"/>
    <w:qFormat/>
    <w:pPr>
      <w:spacing w:after="120"/>
      <w:outlineLvl w:val="3"/>
    </w:pPr>
    <w:rPr>
      <w:b/>
      <w:bCs/>
      <w:color w:val="625E7A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5DB7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5DB7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Normal (Web)"/>
    <w:basedOn w:val="a"/>
    <w:uiPriority w:val="99"/>
    <w:semiHidden/>
    <w:unhideWhenUsed/>
    <w:pPr>
      <w:spacing w:after="240"/>
    </w:pPr>
  </w:style>
  <w:style w:type="paragraph" w:customStyle="1" w:styleId="11">
    <w:name w:val="Заголовок1"/>
    <w:basedOn w:val="a"/>
    <w:pPr>
      <w:spacing w:after="480"/>
    </w:pPr>
  </w:style>
  <w:style w:type="paragraph" w:customStyle="1" w:styleId="title2">
    <w:name w:val="title2"/>
    <w:basedOn w:val="a"/>
    <w:pPr>
      <w:spacing w:after="105"/>
    </w:pPr>
  </w:style>
  <w:style w:type="paragraph" w:customStyle="1" w:styleId="short">
    <w:name w:val="short"/>
    <w:basedOn w:val="a"/>
    <w:pPr>
      <w:spacing w:after="480"/>
    </w:pPr>
  </w:style>
  <w:style w:type="paragraph" w:customStyle="1" w:styleId="cit-date">
    <w:name w:val="cit-date"/>
    <w:basedOn w:val="a"/>
    <w:pPr>
      <w:spacing w:after="240"/>
    </w:pPr>
    <w:rPr>
      <w:sz w:val="22"/>
      <w:szCs w:val="22"/>
    </w:rPr>
  </w:style>
  <w:style w:type="paragraph" w:customStyle="1" w:styleId="content-date">
    <w:name w:val="content-date"/>
    <w:basedOn w:val="a"/>
    <w:pPr>
      <w:spacing w:after="90"/>
    </w:pPr>
    <w:rPr>
      <w:color w:val="8C8C8C"/>
    </w:rPr>
  </w:style>
  <w:style w:type="paragraph" w:customStyle="1" w:styleId="file">
    <w:name w:val="file"/>
    <w:basedOn w:val="a"/>
    <w:pPr>
      <w:spacing w:after="240"/>
    </w:pPr>
  </w:style>
  <w:style w:type="paragraph" w:customStyle="1" w:styleId="xls">
    <w:name w:val="xls"/>
    <w:basedOn w:val="a"/>
    <w:pPr>
      <w:spacing w:after="240"/>
    </w:pPr>
  </w:style>
  <w:style w:type="paragraph" w:customStyle="1" w:styleId="doc">
    <w:name w:val="doc"/>
    <w:basedOn w:val="a"/>
    <w:pPr>
      <w:spacing w:after="240"/>
    </w:pPr>
  </w:style>
  <w:style w:type="paragraph" w:customStyle="1" w:styleId="pdf">
    <w:name w:val="pdf"/>
    <w:basedOn w:val="a"/>
    <w:pPr>
      <w:spacing w:after="240"/>
    </w:pPr>
  </w:style>
  <w:style w:type="paragraph" w:customStyle="1" w:styleId="zip">
    <w:name w:val="zip"/>
    <w:basedOn w:val="a"/>
    <w:pPr>
      <w:spacing w:after="240"/>
    </w:pPr>
  </w:style>
  <w:style w:type="paragraph" w:customStyle="1" w:styleId="rar">
    <w:name w:val="rar"/>
    <w:basedOn w:val="a"/>
    <w:pPr>
      <w:spacing w:after="240"/>
    </w:pPr>
  </w:style>
  <w:style w:type="paragraph" w:customStyle="1" w:styleId="any">
    <w:name w:val="any"/>
    <w:basedOn w:val="a"/>
    <w:pPr>
      <w:spacing w:after="240"/>
    </w:pPr>
  </w:style>
  <w:style w:type="paragraph" w:customStyle="1" w:styleId="desc">
    <w:name w:val="desc"/>
    <w:basedOn w:val="a"/>
    <w:pPr>
      <w:spacing w:after="240"/>
    </w:pPr>
  </w:style>
  <w:style w:type="paragraph" w:customStyle="1" w:styleId="cit">
    <w:name w:val="cit"/>
    <w:basedOn w:val="a"/>
    <w:pPr>
      <w:spacing w:after="240"/>
    </w:pPr>
  </w:style>
  <w:style w:type="paragraph" w:customStyle="1" w:styleId="nobr">
    <w:name w:val="nobr"/>
    <w:basedOn w:val="a"/>
    <w:pPr>
      <w:spacing w:after="240"/>
    </w:pPr>
  </w:style>
  <w:style w:type="character" w:customStyle="1" w:styleId="select">
    <w:name w:val="select"/>
    <w:basedOn w:val="a0"/>
  </w:style>
  <w:style w:type="paragraph" w:customStyle="1" w:styleId="file1">
    <w:name w:val="file1"/>
    <w:basedOn w:val="a"/>
    <w:pPr>
      <w:spacing w:after="240"/>
    </w:pPr>
  </w:style>
  <w:style w:type="paragraph" w:customStyle="1" w:styleId="xls1">
    <w:name w:val="xls1"/>
    <w:basedOn w:val="a"/>
    <w:pPr>
      <w:spacing w:after="240"/>
    </w:pPr>
  </w:style>
  <w:style w:type="paragraph" w:customStyle="1" w:styleId="doc1">
    <w:name w:val="doc1"/>
    <w:basedOn w:val="a"/>
    <w:pPr>
      <w:spacing w:after="240"/>
    </w:pPr>
  </w:style>
  <w:style w:type="paragraph" w:customStyle="1" w:styleId="pdf1">
    <w:name w:val="pdf1"/>
    <w:basedOn w:val="a"/>
    <w:pPr>
      <w:spacing w:after="240"/>
    </w:pPr>
  </w:style>
  <w:style w:type="paragraph" w:customStyle="1" w:styleId="zip1">
    <w:name w:val="zip1"/>
    <w:basedOn w:val="a"/>
    <w:pPr>
      <w:spacing w:after="240"/>
    </w:pPr>
  </w:style>
  <w:style w:type="paragraph" w:customStyle="1" w:styleId="rar1">
    <w:name w:val="rar1"/>
    <w:basedOn w:val="a"/>
    <w:pPr>
      <w:spacing w:after="240"/>
    </w:pPr>
  </w:style>
  <w:style w:type="paragraph" w:customStyle="1" w:styleId="any1">
    <w:name w:val="any1"/>
    <w:basedOn w:val="a"/>
    <w:pPr>
      <w:spacing w:after="240"/>
    </w:pPr>
  </w:style>
  <w:style w:type="character" w:customStyle="1" w:styleId="select1">
    <w:name w:val="select1"/>
    <w:basedOn w:val="a0"/>
    <w:rPr>
      <w:color w:val="5B5B5B"/>
      <w:shd w:val="clear" w:color="auto" w:fill="E1E1E1"/>
    </w:rPr>
  </w:style>
  <w:style w:type="paragraph" w:customStyle="1" w:styleId="cit-date1">
    <w:name w:val="cit-date1"/>
    <w:basedOn w:val="a"/>
    <w:pPr>
      <w:spacing w:after="240"/>
    </w:pPr>
    <w:rPr>
      <w:color w:val="EBCCCC"/>
      <w:sz w:val="22"/>
      <w:szCs w:val="22"/>
    </w:rPr>
  </w:style>
  <w:style w:type="paragraph" w:customStyle="1" w:styleId="cit1">
    <w:name w:val="cit1"/>
    <w:basedOn w:val="a"/>
    <w:rPr>
      <w:color w:val="FFF500"/>
      <w:sz w:val="36"/>
      <w:szCs w:val="36"/>
    </w:rPr>
  </w:style>
  <w:style w:type="paragraph" w:customStyle="1" w:styleId="cit-date2">
    <w:name w:val="cit-date2"/>
    <w:basedOn w:val="a"/>
    <w:pPr>
      <w:spacing w:after="90"/>
    </w:pPr>
    <w:rPr>
      <w:color w:val="8C8C8C"/>
      <w:sz w:val="22"/>
      <w:szCs w:val="22"/>
    </w:rPr>
  </w:style>
  <w:style w:type="paragraph" w:customStyle="1" w:styleId="cit-date3">
    <w:name w:val="cit-date3"/>
    <w:basedOn w:val="a"/>
    <w:pPr>
      <w:spacing w:after="90"/>
    </w:pPr>
    <w:rPr>
      <w:color w:val="8C8C8C"/>
      <w:sz w:val="22"/>
      <w:szCs w:val="22"/>
    </w:rPr>
  </w:style>
  <w:style w:type="paragraph" w:customStyle="1" w:styleId="title1">
    <w:name w:val="title1"/>
    <w:basedOn w:val="a"/>
    <w:pPr>
      <w:spacing w:after="90"/>
    </w:pPr>
    <w:rPr>
      <w:b/>
      <w:bCs/>
      <w:sz w:val="29"/>
      <w:szCs w:val="29"/>
    </w:rPr>
  </w:style>
  <w:style w:type="paragraph" w:customStyle="1" w:styleId="desc1">
    <w:name w:val="desc1"/>
    <w:basedOn w:val="a"/>
    <w:rPr>
      <w:sz w:val="26"/>
      <w:szCs w:val="26"/>
    </w:rPr>
  </w:style>
  <w:style w:type="paragraph" w:customStyle="1" w:styleId="title3">
    <w:name w:val="title3"/>
    <w:basedOn w:val="a"/>
    <w:pPr>
      <w:spacing w:after="27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28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65.rospotrebnadzor.ru/s/65/storage/20121114_6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65.rospotrebnadzor.ru/s/65/storage/20121114_4.jpg" TargetMode="External"/><Relationship Id="rId5" Type="http://schemas.openxmlformats.org/officeDocument/2006/relationships/image" Target="http://65.rospotrebnadzor.ru/s/65/storage/20121114_2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1228</Words>
  <Characters>7006</Characters>
  <Application>Microsoft Office Word</Application>
  <DocSecurity>0</DocSecurity>
  <Lines>58</Lines>
  <Paragraphs>16</Paragraphs>
  <ScaleCrop>false</ScaleCrop>
  <Company>Grizli777</Company>
  <LinksUpToDate>false</LinksUpToDate>
  <CharactersWithSpaces>8218</CharactersWithSpaces>
  <SharedDoc>false</SharedDoc>
  <HyperlinkBase>http://65.rospotrebnadzor.ru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Дистанционный способ продажи товара (ПАМЯТКА ДЛЯ ПОТРЕБИТЕЛЕЙ)</dc:title>
  <dc:creator>MILADMIN_14</dc:creator>
  <cp:lastModifiedBy>MILADMIN_00</cp:lastModifiedBy>
  <cp:revision>2</cp:revision>
  <dcterms:created xsi:type="dcterms:W3CDTF">2017-11-27T13:05:00Z</dcterms:created>
  <dcterms:modified xsi:type="dcterms:W3CDTF">2017-11-27T13:05:00Z</dcterms:modified>
</cp:coreProperties>
</file>